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F" w:rsidRPr="0013736F" w:rsidRDefault="0013736F" w:rsidP="0013736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3736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55/2021 (21.5.2021.), Odluka o upisu učenika u I. razred srednje škole u školskoj godini 2021./2022.</w:t>
      </w:r>
    </w:p>
    <w:p w:rsidR="0013736F" w:rsidRPr="0013736F" w:rsidRDefault="0013736F" w:rsidP="0013736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13736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13736F" w:rsidRPr="0013736F" w:rsidRDefault="0013736F" w:rsidP="0013736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13736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90/2011., 16/2012., 86/2012., 94/2013., 152/2014., 7/2017., 68/2018., 98/2019. i 64/2020.), ministar znanosti i obrazovanja donosi</w:t>
      </w:r>
    </w:p>
    <w:p w:rsidR="0013736F" w:rsidRPr="0013736F" w:rsidRDefault="0013736F" w:rsidP="0013736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13736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13736F" w:rsidRPr="0013736F" w:rsidRDefault="0013736F" w:rsidP="0013736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3736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2021./2022.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13736F" w:rsidRPr="0013736F" w:rsidRDefault="0013736F" w:rsidP="0013736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 www.upisi.hr, a na temelju natječaja za upis koji raspisuju i objavljuju škole.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10.584 učenika u 456 razrednih odjela ili 23,83 %;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18.533 učenika u 820 razrednih odjela ili 41,68 %;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6.587 učenika u 300 razrednih odjela ili 14,81 %;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5.234 učenika u 235 razrednih odjela ili 11,77 %;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175 učenika u 13 razrednih odjela ili 0,39 %;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880 učenika u 109 razrednih odjela ili 1,98 %;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1.392 učenika u 90 razrednih odjela ili 3,13 %.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 I. razred srednjih škola kojima je osnivač Republika Hrvat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softHyphen/>
        <w:t xml:space="preserve">ska, jedinice lokalne samouprave te jedinice područne (regionalne) samouprave, učenici će se upisivati prema vrstama programa obrazovanja, 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školama i odobrenim mjestima za upis koja su utvrđena u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i njezin je sastavni dio.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upisnoga postupka.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Ministarstvo, odnosno tijela koja Ministarstvo ovlasti.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2021./2022. u ljetnome i jesenskome upisnom roku.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Rok za dostavu dokumentacije redovitih učenika (stručno mišljenje HZZ-a i ostali dokumenti kojima se ostvaruju dodatna prava za upis)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13736F" w:rsidRPr="0013736F" w:rsidRDefault="0013736F" w:rsidP="0013736F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13736F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13736F" w:rsidRPr="0013736F" w:rsidRDefault="0013736F" w:rsidP="0013736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13736F" w:rsidRPr="0013736F" w:rsidRDefault="0013736F" w:rsidP="0013736F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13736F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13736F" w:rsidRPr="0013736F" w:rsidRDefault="0013736F" w:rsidP="0013736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KANDIDATA S TEŠKOĆAMA U RAZVOJU</w:t>
      </w:r>
    </w:p>
    <w:p w:rsidR="0013736F" w:rsidRPr="0013736F" w:rsidRDefault="0013736F" w:rsidP="0013736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13736F" w:rsidRPr="0013736F" w:rsidRDefault="0013736F" w:rsidP="0013736F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13736F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Smanjenje upisnih kvota razrednih odjela pojedinih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13736F" w:rsidRPr="0013736F" w:rsidRDefault="0013736F" w:rsidP="0013736F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13736F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UČENIKA KOJI SE UPISUJU U ODJELE ZA SPORTAŠE U LJETNOME I JESENSKOME UPISNOM ROKU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13736F" w:rsidRPr="0013736F" w:rsidRDefault="0013736F" w:rsidP="00137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3736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13736F" w:rsidRPr="0013736F" w:rsidTr="008820EE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13736F" w:rsidRPr="0013736F" w:rsidRDefault="0013736F" w:rsidP="0013736F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13736F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XIV.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CARNetovoj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službi za podršku obrazovnom sustavu na obrascu za prigovor koji je dostupan na mrežnoj stranici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(7) Rokovi za podnošenje prigovora iz ove točke utvrđeni su u točkama X., XI., XII. i XIII. ove Odluke.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13736F" w:rsidRPr="0013736F" w:rsidRDefault="0013736F" w:rsidP="0013736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 </w:t>
      </w:r>
      <w:r w:rsidRPr="0013736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godine na mrežnim stranicama i oglasnim pločama srednje škole i osnivača.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najkasnije do propisanoga datuma za početak prijava obrazovnih programa utvrđenog u točkama X., XI. i XII. ove Odluke.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prema vrstama programa obrazovanja sukladno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sukladno rokovima navedenima u točkama X., XI. i XII. ove Odluke.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:rsidR="0013736F" w:rsidRPr="0013736F" w:rsidRDefault="0013736F" w:rsidP="0013736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(1) Učenici koji osnovno obrazovanje završavaju kao redoviti učenici osnovne škole u Republici Hrvatskoj u školskoj godini 2020./2021., prijavljuju se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skladu s postupcima opisanima na mrežnoj stranici www.upisi.hr.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Na temelju javne objave konačnih ljestvica poretka učenika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učenik ostvaruje pravo upisa u I. razred srednje škole u školskoj godini 2021./2022.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2021./2022. provodi se u skladu sa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Škola može uz odobrenje ministra znanosti i obrazovanja (u daljnjem tekstu: ministar)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povećati broj upisnih mjesta utvrđenih u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ministra povećati broj upisnih mjesta utvrđenih u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30 učenika u razrednome odjelu isključivo u slučajevima: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uza zahtjev za povećanje broja učenika u razrednome odjelu u odnosu na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utvrđeni broj učenika u razrednome odjelu,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uvjet da taj razredni odjel nema manje od 20 učenika.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ministra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ministra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i ustrojiti razredni odjel i s manjim brojem učenika.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(9) Prije objave konačne ljestvice poretka u oba upisna roka ministar može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(10) Ustroj i broj razrednih odjela objavljen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smatra se konačnim brojem ustrojenih razrednih odjela te brojem upisanih učenika.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 ROKA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13736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a utvrđenih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 za prijavu moraju ispunjavati sve uvjete propisane Pravilnikom o elementima i kriterijima te natječajem škole.</w:t>
      </w:r>
    </w:p>
    <w:p w:rsidR="0013736F" w:rsidRPr="0013736F" w:rsidRDefault="0013736F" w:rsidP="0013736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mogu prijaviti školi </w:t>
      </w:r>
      <w:r w:rsidRPr="0013736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(4) Upisno povjerenstvo škole o upisu učenika u naknadnome upisnom roku odlučuje na temelju pisanoga zahtjeva učenika te podatke o upisu unosi u </w:t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nakon zaprimljene potpisane upisnice učenika te ostale dokumentacije potrebne za upis.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roka, Ministarstvo utvrđuje konačan broj ustrojenih razrednih odjela i broj upisanih učenika.</w:t>
      </w:r>
    </w:p>
    <w:p w:rsidR="0013736F" w:rsidRPr="0013736F" w:rsidRDefault="0013736F" w:rsidP="0013736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ministar.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13736F" w:rsidRPr="0013736F" w:rsidRDefault="0013736F" w:rsidP="0013736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13736F" w:rsidRPr="0013736F" w:rsidRDefault="0013736F" w:rsidP="001373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13736F" w:rsidRPr="0013736F" w:rsidRDefault="0013736F" w:rsidP="0013736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602-03/21-06/00015</w:t>
      </w:r>
      <w:r w:rsidRPr="0013736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533-05-21-0004</w:t>
      </w:r>
      <w:r w:rsidRPr="0013736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20. svibnja 2021.</w:t>
      </w:r>
    </w:p>
    <w:p w:rsidR="008820EE" w:rsidRPr="00225BE2" w:rsidRDefault="0013736F" w:rsidP="00225BE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13736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13736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13736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13736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13736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225BE2" w:rsidRDefault="00225BE2" w:rsidP="00225BE2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</w:p>
    <w:p w:rsidR="0013736F" w:rsidRPr="00225BE2" w:rsidRDefault="008820EE" w:rsidP="00225BE2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Plan</w:t>
      </w:r>
      <w:r w:rsidR="0013736F" w:rsidRPr="0013736F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 xml:space="preserve"> razrednih odjela i broja u</w:t>
      </w:r>
      <w:r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čenika I. razreda</w:t>
      </w:r>
      <w:r w:rsidR="0013736F" w:rsidRPr="0013736F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 xml:space="preserve"> u školskoj godini 2021./2022.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276"/>
        <w:gridCol w:w="992"/>
        <w:gridCol w:w="992"/>
        <w:gridCol w:w="851"/>
        <w:gridCol w:w="992"/>
      </w:tblGrid>
      <w:tr w:rsidR="00225BE2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  <w:r w:rsidR="008820E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3736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highlight w:val="yellow"/>
                <w:lang w:eastAsia="hr-HR"/>
              </w:rPr>
            </w:pPr>
            <w:proofErr w:type="spellStart"/>
            <w:r w:rsidRPr="008820E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</w:t>
            </w:r>
            <w:proofErr w:type="spellEnd"/>
            <w:r w:rsidRPr="008820E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škola Slatina (10-067-503)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13736F" w:rsidRDefault="0013736F" w:rsidP="0013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Prodavač IG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</w:t>
            </w:r>
            <w:r w:rsid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perater / CNC operaterka IG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Kuhar- klasični model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Automehaničar – </w:t>
            </w:r>
            <w:r w:rsid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Elektroinstalater – JMO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Frizer – JMO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8820EE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– JMO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225BE2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Pekar – JMO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225BE2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Stolar – JMO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225BE2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krojač – TES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225BE2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stolar – TES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225BE2" w:rsidRPr="0013736F" w:rsidTr="00225BE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8820EE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736F" w:rsidRPr="008820EE" w:rsidRDefault="0013736F" w:rsidP="001373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20E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</w:tbl>
    <w:p w:rsidR="00DE0E43" w:rsidRDefault="00DE0E43"/>
    <w:sectPr w:rsidR="00DE0E43" w:rsidSect="002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F"/>
    <w:rsid w:val="0013736F"/>
    <w:rsid w:val="00225BE2"/>
    <w:rsid w:val="006C754A"/>
    <w:rsid w:val="008820EE"/>
    <w:rsid w:val="00D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23B4"/>
  <w15:chartTrackingRefBased/>
  <w15:docId w15:val="{64635B09-C3E4-4646-B822-F9EA8C7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37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3736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msonormal0">
    <w:name w:val="msonormal"/>
    <w:basedOn w:val="Normal"/>
    <w:rsid w:val="001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13736F"/>
  </w:style>
  <w:style w:type="paragraph" w:customStyle="1" w:styleId="box467769">
    <w:name w:val="box_467769"/>
    <w:basedOn w:val="Normal"/>
    <w:rsid w:val="001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3736F"/>
  </w:style>
  <w:style w:type="character" w:customStyle="1" w:styleId="bold">
    <w:name w:val="bold"/>
    <w:basedOn w:val="Zadanifontodlomka"/>
    <w:rsid w:val="0013736F"/>
  </w:style>
  <w:style w:type="paragraph" w:customStyle="1" w:styleId="t-9">
    <w:name w:val="t-9"/>
    <w:basedOn w:val="Normal"/>
    <w:rsid w:val="001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2</cp:revision>
  <dcterms:created xsi:type="dcterms:W3CDTF">2021-05-27T10:28:00Z</dcterms:created>
  <dcterms:modified xsi:type="dcterms:W3CDTF">2021-05-27T10:28:00Z</dcterms:modified>
</cp:coreProperties>
</file>