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DD" w:rsidRDefault="006B7FDF" w:rsidP="006B7FDF">
      <w:pPr>
        <w:spacing w:after="0"/>
      </w:pPr>
      <w:bookmarkStart w:id="0" w:name="_GoBack"/>
      <w:bookmarkEnd w:id="0"/>
      <w:r>
        <w:t>Naziv obveznika: Industrijsko-obrtnička škola Slatina                                            Broj RKP-A: 44055</w:t>
      </w:r>
    </w:p>
    <w:p w:rsidR="006B7FDF" w:rsidRDefault="006B7FDF" w:rsidP="006B7FDF">
      <w:pPr>
        <w:spacing w:after="0"/>
      </w:pPr>
      <w:r>
        <w:t>Sjedište obveznika: Slatina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Matični broj: 02469448</w:t>
      </w:r>
    </w:p>
    <w:p w:rsidR="006B7FDF" w:rsidRDefault="006B7FDF" w:rsidP="006B7FDF">
      <w:pPr>
        <w:spacing w:after="0"/>
      </w:pPr>
      <w:r>
        <w:t>Adresa sjedišta obveznika: Trg R. Boškovića 5a</w:t>
      </w:r>
      <w:r>
        <w:tab/>
      </w:r>
      <w:r>
        <w:tab/>
      </w:r>
      <w:r>
        <w:tab/>
      </w:r>
      <w:r>
        <w:tab/>
        <w:t xml:space="preserve">          OIB: 55251175813</w:t>
      </w:r>
    </w:p>
    <w:p w:rsidR="006B7FDF" w:rsidRDefault="006B7FDF" w:rsidP="006B7FDF">
      <w:pPr>
        <w:spacing w:after="0"/>
      </w:pPr>
      <w:r>
        <w:t>Čelnik ustanove i odgovorna osoba: Mladen Graovac                                            Šifra djelatnosti: 8532</w:t>
      </w:r>
    </w:p>
    <w:p w:rsidR="006B7FDF" w:rsidRDefault="006B7FDF" w:rsidP="006B7FDF">
      <w:pPr>
        <w:spacing w:after="0"/>
      </w:pPr>
      <w:r>
        <w:t xml:space="preserve">Izvještaj sastavila: Romina </w:t>
      </w:r>
      <w:proofErr w:type="spellStart"/>
      <w:r>
        <w:t>Bertić</w:t>
      </w:r>
      <w:proofErr w:type="spellEnd"/>
      <w:r>
        <w:t xml:space="preserve">                                                                                 Razina: 31</w:t>
      </w:r>
    </w:p>
    <w:p w:rsidR="006B7FDF" w:rsidRDefault="006B7FDF" w:rsidP="006B7FDF">
      <w:pPr>
        <w:spacing w:after="0"/>
      </w:pPr>
      <w:r>
        <w:t>Kontakt telefon: 033/492-513                                                                                      Razdjel: 000</w:t>
      </w:r>
    </w:p>
    <w:p w:rsidR="006B7FDF" w:rsidRDefault="006B7FDF" w:rsidP="006B7FDF">
      <w:pPr>
        <w:spacing w:after="0"/>
      </w:pPr>
      <w:r>
        <w:t xml:space="preserve">Kontakt e-mail: </w:t>
      </w:r>
      <w:hyperlink r:id="rId5" w:history="1">
        <w:r w:rsidRPr="00E44490">
          <w:rPr>
            <w:rStyle w:val="Hiperveza"/>
          </w:rPr>
          <w:t>ios.racunovodstvo@optinet.hr</w:t>
        </w:r>
      </w:hyperlink>
      <w:r>
        <w:t xml:space="preserve">                                                        Šifra županije/grada/           </w:t>
      </w:r>
    </w:p>
    <w:p w:rsidR="006B7FDF" w:rsidRDefault="006B7FDF" w:rsidP="006B7F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općine: 395</w:t>
      </w: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Pr="006B7FDF" w:rsidRDefault="006B7FDF" w:rsidP="006B7FDF">
      <w:pPr>
        <w:spacing w:after="0"/>
        <w:jc w:val="center"/>
        <w:rPr>
          <w:b/>
        </w:rPr>
      </w:pPr>
      <w:r w:rsidRPr="006B7FDF">
        <w:rPr>
          <w:b/>
        </w:rPr>
        <w:t xml:space="preserve">BILJEŠKE UZ FINANCIJSKI IZVJEŠTAJ </w:t>
      </w:r>
    </w:p>
    <w:p w:rsidR="006B7FDF" w:rsidRPr="006B7FDF" w:rsidRDefault="006B7FDF" w:rsidP="006B7FDF">
      <w:pPr>
        <w:spacing w:after="0"/>
        <w:jc w:val="center"/>
        <w:rPr>
          <w:b/>
        </w:rPr>
      </w:pPr>
      <w:r w:rsidRPr="006B7FDF">
        <w:rPr>
          <w:b/>
        </w:rPr>
        <w:t>za razdoblje od 01.01.-31.12.2022. godine</w:t>
      </w:r>
    </w:p>
    <w:p w:rsidR="006B7FDF" w:rsidRDefault="006B7FDF" w:rsidP="006B7FDF">
      <w:pPr>
        <w:spacing w:after="0"/>
        <w:jc w:val="center"/>
      </w:pPr>
    </w:p>
    <w:p w:rsidR="006B7FDF" w:rsidRDefault="006B7FDF" w:rsidP="006B7FDF">
      <w:pPr>
        <w:spacing w:after="0"/>
        <w:jc w:val="center"/>
      </w:pPr>
    </w:p>
    <w:p w:rsidR="006B7FDF" w:rsidRPr="006B7FDF" w:rsidRDefault="006B7FDF" w:rsidP="006B7FDF">
      <w:pPr>
        <w:spacing w:after="0"/>
        <w:rPr>
          <w:b/>
          <w:u w:val="single"/>
        </w:rPr>
      </w:pPr>
      <w:r w:rsidRPr="006B7FDF">
        <w:rPr>
          <w:b/>
          <w:u w:val="single"/>
        </w:rPr>
        <w:t>Bilješke uz BILANCU</w:t>
      </w:r>
    </w:p>
    <w:p w:rsidR="006B7FDF" w:rsidRDefault="006B7FDF" w:rsidP="006B7FDF">
      <w:pPr>
        <w:spacing w:after="0"/>
      </w:pPr>
    </w:p>
    <w:p w:rsidR="006B7FDF" w:rsidRDefault="006B7FDF" w:rsidP="00324BAF">
      <w:pPr>
        <w:spacing w:after="0"/>
        <w:jc w:val="both"/>
      </w:pPr>
    </w:p>
    <w:p w:rsidR="003C7CC5" w:rsidRDefault="003C7CC5" w:rsidP="00324BAF">
      <w:pPr>
        <w:spacing w:after="0"/>
        <w:jc w:val="both"/>
      </w:pPr>
      <w:r>
        <w:t>Proizvedena dugotrajna imovina  - uredski namještaj, računala i računalna oprema i strojevi povećana je tijekom 2022. godine:</w:t>
      </w:r>
    </w:p>
    <w:p w:rsidR="003C7CC5" w:rsidRDefault="003C7CC5" w:rsidP="00324BAF">
      <w:pPr>
        <w:spacing w:after="0"/>
        <w:jc w:val="both"/>
      </w:pPr>
    </w:p>
    <w:p w:rsidR="003C7CC5" w:rsidRDefault="003C7CC5" w:rsidP="006B6600">
      <w:pPr>
        <w:pStyle w:val="Odlomakpopisa"/>
        <w:numPr>
          <w:ilvl w:val="0"/>
          <w:numId w:val="1"/>
        </w:numPr>
        <w:spacing w:after="0"/>
        <w:jc w:val="both"/>
      </w:pPr>
      <w:r>
        <w:t>Odlukom o darovanju imovine Virovitičko-podravske županije škola je dobila 10 računala u vrijednosti 55.000,00 kn te se za taj iznos povećava stanje na kontu 0221</w:t>
      </w:r>
      <w:r w:rsidR="00F8742E">
        <w:t>1</w:t>
      </w:r>
      <w:r>
        <w:t xml:space="preserve"> (računala i računalna oprema), te kontu 0227</w:t>
      </w:r>
      <w:r w:rsidR="00F8742E">
        <w:t>2</w:t>
      </w:r>
      <w:r>
        <w:t xml:space="preserve"> (strojevi) bilježimo povećanje u iznosu od 82.000,00 kn, a odnose se na darovani kombinirani stolarski stroj.</w:t>
      </w:r>
    </w:p>
    <w:p w:rsidR="003C7CC5" w:rsidRDefault="003C7CC5" w:rsidP="006B6600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Iz vlastitih sredstava (neutrošena sredstva iz prijašnjih godina) nabavljena je uredska stolica, te se te se </w:t>
      </w:r>
      <w:r w:rsidR="00F8742E">
        <w:t>na kontu 02212 (uredska oprema i namještaj) vrijednost povećava za 750,00 kn.</w:t>
      </w:r>
    </w:p>
    <w:p w:rsidR="00F8742E" w:rsidRDefault="00A4657F" w:rsidP="006B6600">
      <w:pPr>
        <w:pStyle w:val="Odlomakpopisa"/>
        <w:numPr>
          <w:ilvl w:val="0"/>
          <w:numId w:val="1"/>
        </w:numPr>
        <w:spacing w:after="0"/>
        <w:jc w:val="both"/>
      </w:pPr>
      <w:r w:rsidRPr="00A4657F">
        <w:t xml:space="preserve">Prema Zakonu o izvršenju Državnog proračuna Republike Hrvatske za 2022. godinu kroz usklađenje 09. siječnja 2023. g.  doznačenih sredstava iz Ministarstva obrazovanja usklađena je </w:t>
      </w:r>
      <w:r>
        <w:t>Odluka</w:t>
      </w:r>
      <w:r w:rsidR="00F8742E">
        <w:t xml:space="preserve"> o raspodjeli sredstava</w:t>
      </w:r>
      <w:r>
        <w:t xml:space="preserve"> u 2022. g. </w:t>
      </w:r>
      <w:r w:rsidR="00F8742E">
        <w:t>za opremanje školskih knjižnica srednjih škola lektirom i st</w:t>
      </w:r>
      <w:r>
        <w:t xml:space="preserve">ručnom literaturom, </w:t>
      </w:r>
      <w:r w:rsidR="00F8742E">
        <w:t xml:space="preserve"> nabavljeno je knjiga u iznosu od 3.250,00 kn (povećanje na kontu 0241 – knjige)</w:t>
      </w:r>
      <w:r>
        <w:t>.</w:t>
      </w:r>
    </w:p>
    <w:p w:rsidR="0029677D" w:rsidRDefault="0029677D" w:rsidP="006B6600">
      <w:pPr>
        <w:spacing w:after="0"/>
        <w:jc w:val="both"/>
      </w:pPr>
    </w:p>
    <w:p w:rsidR="0029677D" w:rsidRPr="0029677D" w:rsidRDefault="0029677D" w:rsidP="006B6600">
      <w:pPr>
        <w:spacing w:after="0"/>
        <w:jc w:val="both"/>
        <w:rPr>
          <w:b/>
        </w:rPr>
      </w:pPr>
      <w:r w:rsidRPr="0029677D">
        <w:rPr>
          <w:b/>
        </w:rPr>
        <w:t xml:space="preserve">Financijska imovina </w:t>
      </w:r>
      <w:r>
        <w:t xml:space="preserve">na početku 2022. godine (žiro račun) iznosi                                          </w:t>
      </w:r>
      <w:r w:rsidRPr="0029677D">
        <w:rPr>
          <w:b/>
        </w:rPr>
        <w:t xml:space="preserve">456.687,20 kn. </w:t>
      </w:r>
    </w:p>
    <w:p w:rsidR="0029677D" w:rsidRDefault="0029677D" w:rsidP="006B6600">
      <w:pPr>
        <w:spacing w:after="0"/>
        <w:jc w:val="both"/>
      </w:pPr>
      <w:r>
        <w:t xml:space="preserve">Doznačeni prihodi na Žiro račun naše Škole su strogo namjenska sredstva doznačena iz prijašnjih godina, odnose se na projekte i donacije. </w:t>
      </w:r>
    </w:p>
    <w:p w:rsidR="0029677D" w:rsidRDefault="0029677D" w:rsidP="00324BAF">
      <w:pPr>
        <w:spacing w:after="0"/>
        <w:jc w:val="both"/>
      </w:pPr>
      <w:r w:rsidRPr="0029677D">
        <w:rPr>
          <w:b/>
        </w:rPr>
        <w:t>Ukupni priljevi</w:t>
      </w:r>
      <w:r>
        <w:t xml:space="preserve"> na žiro-račun iznosio je                                                                                         </w:t>
      </w:r>
      <w:r w:rsidRPr="0029677D">
        <w:rPr>
          <w:b/>
        </w:rPr>
        <w:t>79.288,35 kn.</w:t>
      </w:r>
    </w:p>
    <w:p w:rsidR="0029677D" w:rsidRPr="0029677D" w:rsidRDefault="0029677D" w:rsidP="00324BAF">
      <w:pPr>
        <w:spacing w:after="0"/>
        <w:jc w:val="both"/>
        <w:rPr>
          <w:b/>
        </w:rPr>
      </w:pPr>
      <w:r w:rsidRPr="0029677D">
        <w:rPr>
          <w:b/>
        </w:rPr>
        <w:t>Ukupni odljev</w:t>
      </w:r>
      <w:r>
        <w:t xml:space="preserve"> novčanih sredstava sa žiro računa iznosio je                                                    </w:t>
      </w:r>
      <w:r w:rsidRPr="0029677D">
        <w:rPr>
          <w:b/>
        </w:rPr>
        <w:t>535.975,55 kn.</w:t>
      </w:r>
    </w:p>
    <w:p w:rsidR="0029677D" w:rsidRPr="0029677D" w:rsidRDefault="0029677D" w:rsidP="00324BAF">
      <w:pPr>
        <w:spacing w:after="0"/>
        <w:jc w:val="both"/>
        <w:rPr>
          <w:b/>
        </w:rPr>
      </w:pPr>
      <w:r w:rsidRPr="0029677D">
        <w:rPr>
          <w:b/>
        </w:rPr>
        <w:t>Stanje novčanih sredstava sa 31.12.2022. na žiro-računu je                                                               0,00 kn</w:t>
      </w:r>
    </w:p>
    <w:p w:rsidR="0029677D" w:rsidRDefault="0029677D" w:rsidP="00324BAF">
      <w:pPr>
        <w:spacing w:after="0"/>
        <w:jc w:val="both"/>
        <w:rPr>
          <w:b/>
        </w:rPr>
      </w:pPr>
    </w:p>
    <w:p w:rsidR="0029677D" w:rsidRDefault="0029677D" w:rsidP="00324BAF">
      <w:pPr>
        <w:spacing w:after="0"/>
        <w:jc w:val="both"/>
      </w:pPr>
      <w:r>
        <w:t xml:space="preserve">Sa 01.07.2022. godine </w:t>
      </w:r>
      <w:r w:rsidR="00FE168A">
        <w:t>dolazi do zatvaranja poslovnog računa za redovno poslovanje i ulazak u sustav pune Lokalne riznice.</w:t>
      </w:r>
    </w:p>
    <w:p w:rsidR="00FE168A" w:rsidRDefault="00FE168A" w:rsidP="00324BAF">
      <w:pPr>
        <w:spacing w:after="0"/>
        <w:jc w:val="both"/>
      </w:pPr>
      <w:r>
        <w:t xml:space="preserve">Oluku župana o zatvaranju poslovnih računa proračunskih korisnika (Klasa:401-01/20-01/08, </w:t>
      </w:r>
      <w:proofErr w:type="spellStart"/>
      <w:r>
        <w:t>Ur.broj</w:t>
      </w:r>
      <w:proofErr w:type="spellEnd"/>
      <w:r>
        <w:t>: 2189-06/01-22-64).</w:t>
      </w:r>
    </w:p>
    <w:p w:rsidR="00FE168A" w:rsidRDefault="00FE168A" w:rsidP="00324BAF">
      <w:pPr>
        <w:spacing w:after="0"/>
        <w:jc w:val="both"/>
      </w:pPr>
      <w:r>
        <w:t>Time se završava cjelokupan posao oko uvođenje Lokalne riznice u Virovitičko-podravskoj županiji.</w:t>
      </w:r>
    </w:p>
    <w:p w:rsidR="00FE168A" w:rsidRDefault="00FE168A" w:rsidP="00324BAF">
      <w:pPr>
        <w:spacing w:after="0"/>
        <w:jc w:val="both"/>
      </w:pPr>
    </w:p>
    <w:p w:rsidR="00FE168A" w:rsidRDefault="00FE168A" w:rsidP="00324BAF">
      <w:pPr>
        <w:spacing w:after="0"/>
        <w:jc w:val="both"/>
      </w:pPr>
      <w:r w:rsidRPr="00B1408F">
        <w:rPr>
          <w:b/>
        </w:rPr>
        <w:lastRenderedPageBreak/>
        <w:t>Stanje na žiro-računu sa 01.07.2022</w:t>
      </w:r>
      <w:r>
        <w:t xml:space="preserve">. godine iznosio je </w:t>
      </w:r>
      <w:r w:rsidRPr="0004253D">
        <w:rPr>
          <w:b/>
        </w:rPr>
        <w:t>204.509,52 kn</w:t>
      </w:r>
      <w:r>
        <w:t xml:space="preserve"> što prenosimo sredstva na 167 potraživanja proračunskih korisnika za sredstva uplaćena u nadležni proračun.</w:t>
      </w:r>
    </w:p>
    <w:p w:rsidR="00FE168A" w:rsidRDefault="00FE168A" w:rsidP="00324BAF">
      <w:pPr>
        <w:spacing w:after="0"/>
        <w:jc w:val="both"/>
      </w:pPr>
    </w:p>
    <w:p w:rsidR="00FE168A" w:rsidRDefault="00FE168A" w:rsidP="00324BAF">
      <w:pPr>
        <w:spacing w:after="0"/>
        <w:jc w:val="both"/>
      </w:pPr>
      <w:r w:rsidRPr="002C490B">
        <w:rPr>
          <w:b/>
        </w:rPr>
        <w:t>Konto 129 – ostala potraživanja</w:t>
      </w:r>
      <w:r>
        <w:t xml:space="preserve"> – odnose se na bolovanja preko 42 dana koja se refundiraju odlukom Ministarstva a trenutno stanje potraživanja sa 31.12.2022. iznosi 13.470,29 kn.</w:t>
      </w:r>
    </w:p>
    <w:p w:rsidR="00FE168A" w:rsidRDefault="00FE168A" w:rsidP="00324BAF">
      <w:pPr>
        <w:spacing w:after="0"/>
        <w:jc w:val="both"/>
      </w:pPr>
      <w:r w:rsidRPr="002C490B">
        <w:rPr>
          <w:b/>
        </w:rPr>
        <w:t>Konto 1638 – potraživanja temeljem prijenosa EU sredstva</w:t>
      </w:r>
      <w:r>
        <w:t xml:space="preserve"> – odnose se na potraživanja </w:t>
      </w:r>
      <w:r w:rsidR="002C490B">
        <w:t>u sklopu projekta Regionalnog centra kompetentnosti „</w:t>
      </w:r>
      <w:proofErr w:type="spellStart"/>
      <w:r w:rsidR="002C490B">
        <w:t>Slavonika</w:t>
      </w:r>
      <w:proofErr w:type="spellEnd"/>
      <w:r w:rsidR="002C490B">
        <w:t xml:space="preserve"> 5.1“ (UP.03.3.1.04.0018). Novac smo isplatili iz </w:t>
      </w:r>
      <w:proofErr w:type="spellStart"/>
      <w:r w:rsidR="002C490B">
        <w:t>novačanih</w:t>
      </w:r>
      <w:proofErr w:type="spellEnd"/>
      <w:r w:rsidR="002C490B">
        <w:t xml:space="preserve"> vlastitih sredstava  prijašnjih godina  te ih potražujemo za iznos od </w:t>
      </w:r>
      <w:r w:rsidR="002C490B" w:rsidRPr="002C490B">
        <w:rPr>
          <w:b/>
        </w:rPr>
        <w:t>41.126,25</w:t>
      </w:r>
      <w:r w:rsidR="002C490B">
        <w:t xml:space="preserve"> kn od </w:t>
      </w:r>
      <w:proofErr w:type="spellStart"/>
      <w:r w:rsidR="002C490B">
        <w:t>Slavonike</w:t>
      </w:r>
      <w:proofErr w:type="spellEnd"/>
      <w:r w:rsidR="002C490B">
        <w:t xml:space="preserve"> za period od 01.01.-31.12.2022. godine.</w:t>
      </w:r>
      <w:r>
        <w:t xml:space="preserve"> </w:t>
      </w:r>
    </w:p>
    <w:p w:rsidR="00FE168A" w:rsidRDefault="002C490B" w:rsidP="00324BAF">
      <w:pPr>
        <w:spacing w:after="0"/>
        <w:jc w:val="both"/>
      </w:pPr>
      <w:r w:rsidRPr="002C490B">
        <w:rPr>
          <w:b/>
        </w:rPr>
        <w:t>Konto 193 – kontinuirani rashodi budućih razdoblja</w:t>
      </w:r>
      <w:r>
        <w:t xml:space="preserve"> – odnose se na plaću iz 12. mjeseca isplaćenu u 01. mjesecu 2023. godine.</w:t>
      </w:r>
    </w:p>
    <w:p w:rsidR="002C490B" w:rsidRDefault="002C490B" w:rsidP="00324BAF">
      <w:pPr>
        <w:spacing w:after="0"/>
        <w:jc w:val="both"/>
      </w:pPr>
    </w:p>
    <w:p w:rsidR="00324BAF" w:rsidRDefault="00324BAF" w:rsidP="00324BAF">
      <w:pPr>
        <w:spacing w:after="0"/>
        <w:jc w:val="both"/>
      </w:pPr>
    </w:p>
    <w:p w:rsidR="002C490B" w:rsidRPr="00324BAF" w:rsidRDefault="002C490B" w:rsidP="00324BAF">
      <w:pPr>
        <w:spacing w:after="0"/>
        <w:jc w:val="both"/>
        <w:rPr>
          <w:b/>
        </w:rPr>
      </w:pPr>
      <w:r w:rsidRPr="00324BAF">
        <w:rPr>
          <w:b/>
        </w:rPr>
        <w:t xml:space="preserve">Obveze i vlastiti izvori </w:t>
      </w:r>
    </w:p>
    <w:p w:rsidR="002C490B" w:rsidRDefault="002C490B" w:rsidP="00324BAF">
      <w:pPr>
        <w:spacing w:after="0"/>
        <w:jc w:val="both"/>
      </w:pPr>
    </w:p>
    <w:p w:rsidR="0029677D" w:rsidRDefault="002C490B" w:rsidP="00324BAF">
      <w:pPr>
        <w:spacing w:after="0"/>
        <w:jc w:val="both"/>
      </w:pPr>
      <w:r>
        <w:t>Obveze su prikazane iz plaće 12. mjeseca 2022. godine i dio materijalnih rashoda (plin iz 10. i 11. mjeseca 2022. g.)</w:t>
      </w:r>
      <w:r w:rsidR="0004253D">
        <w:t>.</w:t>
      </w:r>
    </w:p>
    <w:p w:rsidR="009E4FCA" w:rsidRDefault="009E4FCA" w:rsidP="00324BAF">
      <w:pPr>
        <w:spacing w:after="0"/>
        <w:jc w:val="both"/>
      </w:pPr>
    </w:p>
    <w:p w:rsidR="006B7FDF" w:rsidRDefault="006B7FDF" w:rsidP="00324BAF">
      <w:pPr>
        <w:spacing w:after="0"/>
        <w:jc w:val="both"/>
      </w:pPr>
    </w:p>
    <w:p w:rsidR="006B7FDF" w:rsidRDefault="006B7FDF" w:rsidP="00324BAF">
      <w:pPr>
        <w:spacing w:after="0"/>
        <w:jc w:val="both"/>
      </w:pPr>
    </w:p>
    <w:p w:rsidR="006B7FDF" w:rsidRDefault="006B7FDF" w:rsidP="00324BAF">
      <w:pPr>
        <w:spacing w:after="0"/>
        <w:jc w:val="both"/>
        <w:rPr>
          <w:b/>
          <w:u w:val="single"/>
        </w:rPr>
      </w:pPr>
      <w:r w:rsidRPr="006B7FDF">
        <w:rPr>
          <w:b/>
          <w:u w:val="single"/>
        </w:rPr>
        <w:t>Bilješke uz Izvještaj o prihodima i rashodima, primicima i izdacima – obrazac PR-RAS</w:t>
      </w:r>
    </w:p>
    <w:p w:rsidR="009E4FCA" w:rsidRDefault="009E4FCA" w:rsidP="00324BAF">
      <w:pPr>
        <w:spacing w:after="0"/>
        <w:jc w:val="both"/>
        <w:rPr>
          <w:b/>
          <w:u w:val="single"/>
        </w:rPr>
      </w:pPr>
    </w:p>
    <w:p w:rsidR="009E4FCA" w:rsidRPr="00324BAF" w:rsidRDefault="009E4FCA" w:rsidP="00324BAF">
      <w:pPr>
        <w:spacing w:after="0"/>
        <w:jc w:val="both"/>
        <w:rPr>
          <w:b/>
        </w:rPr>
      </w:pPr>
      <w:r w:rsidRPr="00324BAF">
        <w:rPr>
          <w:b/>
        </w:rPr>
        <w:t>Prihodi poslovanja</w:t>
      </w:r>
    </w:p>
    <w:p w:rsidR="009E4FCA" w:rsidRDefault="009E4FCA" w:rsidP="00324BAF">
      <w:pPr>
        <w:spacing w:after="0"/>
        <w:jc w:val="both"/>
      </w:pPr>
    </w:p>
    <w:p w:rsidR="009E4FCA" w:rsidRDefault="009E4FCA" w:rsidP="00324BAF">
      <w:pPr>
        <w:spacing w:after="0"/>
        <w:jc w:val="both"/>
      </w:pPr>
      <w:r>
        <w:t>Ukupni prihodi poslovanja iznose 7.477.998,55 kn, a sastoje se iz prihoda tekućih pomoći proračunskim korisnicima  - plaće, prihoda od prodanih proizvoda i donacija pravnih i fizičkih osoba.</w:t>
      </w:r>
    </w:p>
    <w:p w:rsidR="009E4FCA" w:rsidRDefault="009E4FCA" w:rsidP="00324BAF">
      <w:pPr>
        <w:spacing w:after="0"/>
        <w:jc w:val="both"/>
      </w:pPr>
      <w:r>
        <w:t xml:space="preserve">Prihodi iz nadležnog proračuna za financiranje rashoda poslovanja u 2022. g. iznosio je 621.131,57 kn. </w:t>
      </w:r>
    </w:p>
    <w:p w:rsidR="009E4FCA" w:rsidRDefault="009E4FCA" w:rsidP="00324BAF">
      <w:pPr>
        <w:spacing w:after="0"/>
        <w:jc w:val="both"/>
      </w:pPr>
    </w:p>
    <w:p w:rsidR="009E4FCA" w:rsidRPr="00324BAF" w:rsidRDefault="009E4FCA" w:rsidP="00324BAF">
      <w:pPr>
        <w:spacing w:after="0"/>
        <w:jc w:val="both"/>
        <w:rPr>
          <w:b/>
        </w:rPr>
      </w:pPr>
      <w:r w:rsidRPr="00324BAF">
        <w:rPr>
          <w:b/>
        </w:rPr>
        <w:t>Rashodi poslovanja</w:t>
      </w:r>
    </w:p>
    <w:p w:rsidR="009E4FCA" w:rsidRPr="009E4FCA" w:rsidRDefault="009E4FCA" w:rsidP="00324BAF">
      <w:pPr>
        <w:spacing w:after="0"/>
        <w:jc w:val="both"/>
        <w:rPr>
          <w:b/>
          <w:u w:val="single"/>
        </w:rPr>
      </w:pPr>
    </w:p>
    <w:p w:rsidR="009E4FCA" w:rsidRPr="009E4FCA" w:rsidRDefault="009E4FCA" w:rsidP="00324BAF">
      <w:pPr>
        <w:spacing w:after="0"/>
        <w:jc w:val="both"/>
      </w:pPr>
      <w:r>
        <w:t>Rashodi poslovanja u 2022. g. iznosili su 7.766.596,66 kn. do značajnijih promjena nije došlo jer se rashodi odnose na financiranje plaća djelatnika i materijalnih rashoda.</w:t>
      </w:r>
    </w:p>
    <w:p w:rsidR="00FB21E5" w:rsidRDefault="00FB21E5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04EF6" w:rsidRDefault="00304EF6" w:rsidP="00324BA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Bilješke uz </w:t>
      </w:r>
      <w:proofErr w:type="spellStart"/>
      <w:r>
        <w:rPr>
          <w:b/>
          <w:u w:val="single"/>
        </w:rPr>
        <w:t>Ras</w:t>
      </w:r>
      <w:proofErr w:type="spellEnd"/>
      <w:r>
        <w:rPr>
          <w:b/>
          <w:u w:val="single"/>
        </w:rPr>
        <w:t>-FUNKCIJSKI</w:t>
      </w:r>
    </w:p>
    <w:p w:rsidR="009E4FCA" w:rsidRDefault="009E4FCA" w:rsidP="00324BAF">
      <w:pPr>
        <w:spacing w:after="0"/>
        <w:jc w:val="both"/>
        <w:rPr>
          <w:b/>
          <w:u w:val="single"/>
        </w:rPr>
      </w:pPr>
    </w:p>
    <w:p w:rsidR="00323129" w:rsidRPr="00323129" w:rsidRDefault="00323129" w:rsidP="00324BAF">
      <w:pPr>
        <w:spacing w:after="0"/>
        <w:jc w:val="both"/>
      </w:pPr>
      <w:r w:rsidRPr="00323129">
        <w:t>Šifra 0922</w:t>
      </w:r>
      <w:r>
        <w:t xml:space="preserve"> odnosi se na ukupne rashode poslovanja – PR-RAS ukupni rashodi poslovanja.</w:t>
      </w: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04EF6" w:rsidRDefault="00304EF6" w:rsidP="00324BA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Bilješke uz P-VRIO</w:t>
      </w:r>
    </w:p>
    <w:p w:rsidR="00304EF6" w:rsidRDefault="00304EF6" w:rsidP="00324BAF">
      <w:pPr>
        <w:spacing w:after="0"/>
        <w:jc w:val="both"/>
        <w:rPr>
          <w:b/>
          <w:u w:val="single"/>
        </w:rPr>
      </w:pPr>
    </w:p>
    <w:p w:rsidR="00323129" w:rsidRPr="00323129" w:rsidRDefault="00323129" w:rsidP="00324BAF">
      <w:pPr>
        <w:spacing w:after="0"/>
        <w:jc w:val="both"/>
      </w:pPr>
      <w:r w:rsidRPr="00323129">
        <w:t>Proizvedena dugotrajna imovina 9151</w:t>
      </w:r>
      <w:r>
        <w:t xml:space="preserve"> – prijenos dugotrajne nefinancijske imovine u sustavu proračuna, darivanje imovine bez naknade – župan VPŽ poslovni događaj 31.12.2022. g. dobivena računala i računalna oprema i stolarski stroj.</w:t>
      </w:r>
    </w:p>
    <w:p w:rsidR="00304EF6" w:rsidRDefault="00304EF6" w:rsidP="00324BAF">
      <w:pPr>
        <w:spacing w:after="0"/>
        <w:jc w:val="both"/>
        <w:rPr>
          <w:b/>
          <w:u w:val="single"/>
        </w:rPr>
      </w:pP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04EF6" w:rsidRDefault="00304EF6" w:rsidP="00324BA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Bilješke uz OBVEZE</w:t>
      </w:r>
    </w:p>
    <w:p w:rsidR="00323129" w:rsidRPr="00323129" w:rsidRDefault="00323129" w:rsidP="00324BAF">
      <w:pPr>
        <w:spacing w:after="0"/>
        <w:jc w:val="both"/>
      </w:pPr>
    </w:p>
    <w:p w:rsidR="00323129" w:rsidRDefault="00323129" w:rsidP="00324BAF">
      <w:pPr>
        <w:spacing w:after="0"/>
        <w:jc w:val="both"/>
      </w:pPr>
      <w:r w:rsidRPr="00323129">
        <w:t>V001</w:t>
      </w:r>
      <w:r>
        <w:t xml:space="preserve"> </w:t>
      </w:r>
      <w:r w:rsidRPr="00323129">
        <w:t>St</w:t>
      </w:r>
      <w:r>
        <w:t>anje obveza</w:t>
      </w:r>
      <w:r w:rsidR="00A30582">
        <w:t xml:space="preserve"> 01. siječnja</w:t>
      </w:r>
      <w:r>
        <w:t xml:space="preserve"> </w:t>
      </w:r>
      <w:r w:rsidR="00A30582">
        <w:t>– obveze su pr</w:t>
      </w:r>
      <w:r w:rsidR="009D2CDA">
        <w:t xml:space="preserve">enesene iz izvještaja sa 01. </w:t>
      </w:r>
      <w:proofErr w:type="spellStart"/>
      <w:r w:rsidR="009D2CDA">
        <w:t>siječnjom</w:t>
      </w:r>
      <w:proofErr w:type="spellEnd"/>
      <w:r w:rsidR="009D2CDA">
        <w:t xml:space="preserve"> </w:t>
      </w:r>
      <w:r w:rsidR="00A30582">
        <w:t>2022. godine gdje nastaje povećanje obveza u izvještajnom razdoblju V002 i podmirene obveze u izvještajnom razdoblju V005.</w:t>
      </w:r>
    </w:p>
    <w:p w:rsidR="00A30582" w:rsidRDefault="00A30582" w:rsidP="00324BAF">
      <w:pPr>
        <w:spacing w:after="0"/>
        <w:jc w:val="both"/>
        <w:rPr>
          <w:b/>
          <w:u w:val="single"/>
        </w:rPr>
      </w:pPr>
      <w:r>
        <w:t>Pod međusobnim obvezama proračunskih korisnika su međusobne obveze u odnosu korisnika u sustavu proračuna.</w:t>
      </w: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</w:pPr>
      <w:r>
        <w:t xml:space="preserve">U Slatini, 31. siječnja 2023. </w:t>
      </w:r>
    </w:p>
    <w:p w:rsidR="00324BAF" w:rsidRDefault="00324BAF" w:rsidP="006B7FDF">
      <w:pPr>
        <w:spacing w:after="0"/>
      </w:pPr>
    </w:p>
    <w:p w:rsidR="00324BAF" w:rsidRDefault="00324BAF" w:rsidP="006B7FDF">
      <w:pPr>
        <w:spacing w:after="0"/>
      </w:pPr>
    </w:p>
    <w:p w:rsidR="00324BAF" w:rsidRDefault="00324BAF" w:rsidP="006B7FDF">
      <w:pPr>
        <w:spacing w:after="0"/>
      </w:pPr>
    </w:p>
    <w:p w:rsidR="00324BAF" w:rsidRDefault="00324BAF" w:rsidP="006B7FDF">
      <w:pPr>
        <w:spacing w:after="0"/>
      </w:pPr>
      <w:r>
        <w:t>Izvještaj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324BAF" w:rsidRDefault="00324BAF" w:rsidP="006B7FDF">
      <w:pPr>
        <w:spacing w:after="0"/>
      </w:pPr>
      <w:r>
        <w:t>________________</w:t>
      </w:r>
      <w:r>
        <w:tab/>
      </w:r>
      <w:r>
        <w:tab/>
        <w:t xml:space="preserve">                   MP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324BAF" w:rsidRDefault="00324BAF" w:rsidP="006B7FDF">
      <w:pPr>
        <w:spacing w:after="0"/>
      </w:pPr>
      <w:r>
        <w:t xml:space="preserve">Romina </w:t>
      </w:r>
      <w:proofErr w:type="spellStart"/>
      <w:r>
        <w:t>Bertić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Mladen Graovac</w:t>
      </w:r>
    </w:p>
    <w:p w:rsidR="00324BAF" w:rsidRPr="00324BAF" w:rsidRDefault="00324BAF" w:rsidP="006B7FDF">
      <w:pPr>
        <w:spacing w:after="0"/>
      </w:pPr>
      <w:r>
        <w:t>Voditelj računovodstva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sectPr w:rsidR="00324BAF" w:rsidRPr="0032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7142"/>
    <w:multiLevelType w:val="hybridMultilevel"/>
    <w:tmpl w:val="C9380B38"/>
    <w:lvl w:ilvl="0" w:tplc="2B442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5"/>
    <w:rsid w:val="0004253D"/>
    <w:rsid w:val="001F40F3"/>
    <w:rsid w:val="0029677D"/>
    <w:rsid w:val="002C490B"/>
    <w:rsid w:val="00304EF6"/>
    <w:rsid w:val="00323129"/>
    <w:rsid w:val="00324BAF"/>
    <w:rsid w:val="003C7CC5"/>
    <w:rsid w:val="004833DD"/>
    <w:rsid w:val="006B6600"/>
    <w:rsid w:val="006B7FDF"/>
    <w:rsid w:val="00972B02"/>
    <w:rsid w:val="009817D5"/>
    <w:rsid w:val="009D2CDA"/>
    <w:rsid w:val="009E4FCA"/>
    <w:rsid w:val="00A30582"/>
    <w:rsid w:val="00A4657F"/>
    <w:rsid w:val="00AC45A3"/>
    <w:rsid w:val="00B1408F"/>
    <w:rsid w:val="00F8742E"/>
    <w:rsid w:val="00FB21E5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36BA-582D-4B7A-802F-AAA4B719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7FD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s.racunovodstvo@opt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2023-01-30T10:37:00Z</dcterms:created>
  <dcterms:modified xsi:type="dcterms:W3CDTF">2023-01-30T10:37:00Z</dcterms:modified>
</cp:coreProperties>
</file>