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DF8" w:rsidRPr="002D4DF8" w:rsidRDefault="002D4DF8" w:rsidP="002D4DF8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2D4DF8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 xml:space="preserve">INFORMIRANJE O PRIKUPLJANJU I OBRADI OSOBNIH PODATAKA UČENIKA/CA </w:t>
      </w:r>
      <w:r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INDUSTRIJSKO-OBRTNIČKE ŠKOLE SLATINA (u daljnjem tekstu: Škola)</w:t>
      </w:r>
    </w:p>
    <w:p w:rsidR="002D4DF8" w:rsidRPr="002D4DF8" w:rsidRDefault="002D4DF8" w:rsidP="002D4DF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</w:t>
      </w:r>
    </w:p>
    <w:p w:rsidR="002D4DF8" w:rsidRPr="002D4DF8" w:rsidRDefault="002D4DF8" w:rsidP="002D4DF8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Tijekom šk. god. 202</w:t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1</w:t>
      </w:r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.-202</w:t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2</w:t>
      </w:r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 Škola će sukladno Općoj uredbi o zaštiti podataka (GDPR) i Zakonu o provedbi Opće uredbe o zaštiti podataka (NN 42/2018) prikupljati, obrađivati i koristiti one osobne podatke učenika koji su nužni za praćenje programa i aktivnosti Škole planiranih Godišnjim programom rada za šk. god. 202</w:t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1</w:t>
      </w:r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.-202</w:t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2</w:t>
      </w:r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 i Školskim kurikulumom za šk. god. 202</w:t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1</w:t>
      </w:r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.-202</w:t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2</w:t>
      </w:r>
      <w:bookmarkStart w:id="0" w:name="_GoBack"/>
      <w:bookmarkEnd w:id="0"/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 objavljenima na web stranici Škole. Obrada nužnih osobnih podataka učenika odnosi se na postignute rezultate na svim razinama natjecanja, za potrebe promocije aktivnosti Škole i učenika, isticanje uspjeha učenika u različitim aktivnostima ili natječajima te promociju drugih projekata i aktivnosti Škole predviđene Školskim kurikulumom i Godišnjim planom i programom rada Škole.</w:t>
      </w:r>
    </w:p>
    <w:p w:rsidR="002D4DF8" w:rsidRPr="002D4DF8" w:rsidRDefault="002D4DF8" w:rsidP="002D4DF8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O svim aktivnostima koje se budu odvijale mimo Godišnjeg programa i Školskog kurikuluma roditelji i skrbnici učenika bit će pravovremeno obaviješteni, a ako te aktivnosti budu zahtijevale obradu osobnih podataka učenika, za istu će Škola tražiti privolu roditelja ili skrbnika, sukladno Općoj uredbi o zaštiti podataka (GDPR).</w:t>
      </w:r>
    </w:p>
    <w:p w:rsidR="002D4DF8" w:rsidRPr="002D4DF8" w:rsidRDefault="002D4DF8" w:rsidP="002D4DF8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Škola s osobnim podacima postupa sukladno zahtjevima Opće uredbe o zaštiti podataka (GDPR), Zakonu o provedbi Opće uredbe o zaštiti podataka (NN 42/2018), Obiteljskom zakonu (NN 103/15, 98/19) i drugim propisima koji uređuju područje zaštite osobnih podatak, uz primjenu odgovarajućih organizacijskih i tehničkih mjera zaštite osobnih podataka od neovlaštenog pristupa, zloupotrebe, otkrivanja, gubitka ili uništenja. Škola čuva povjerljivost osobnih podataka te omogućuje pristup i priopćavanje osobnih podataka samo onim svojim zaposlenicima i suradnicima kojima su oni potrebni radi provedbe njihovih aktivnosti, a trećim osobama samo u slučajevima propisanima zakonom ili predstavljaju dio aktivnosti Škole.</w:t>
      </w:r>
    </w:p>
    <w:p w:rsidR="002D4DF8" w:rsidRPr="002D4DF8" w:rsidRDefault="002D4DF8" w:rsidP="002D4DF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2D4DF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Osobni podaci koji će se obrađivati prema planiranim aktivnostima navedenima u Školskom kurikulumu i Godišnjem planu i programu Škole:</w:t>
      </w:r>
    </w:p>
    <w:p w:rsidR="002D4DF8" w:rsidRPr="002D4DF8" w:rsidRDefault="002D4DF8" w:rsidP="002D4DF8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2D4DF8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ime i prezime</w:t>
      </w:r>
    </w:p>
    <w:p w:rsidR="002D4DF8" w:rsidRPr="002D4DF8" w:rsidRDefault="002D4DF8" w:rsidP="002D4DF8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2D4DF8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razred</w:t>
      </w:r>
    </w:p>
    <w:p w:rsidR="002D4DF8" w:rsidRPr="002D4DF8" w:rsidRDefault="002D4DF8" w:rsidP="002D4DF8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2D4DF8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fotografije te audio i video zapisi učenika nastali tijekom odvijanja odgojno-obrazovnog programa i aktivnosti Škole</w:t>
      </w:r>
      <w:r w:rsidRPr="002D4DF8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br/>
        <w:t>Više informacija o prikupljanju i obradi osobnih podataka, kao i tehničkim i organizacijskim mjerama zaštite koje se primjenjuju, pogledajte u dokumentu Politika privatnosti objavljenoj na web stranici Škole.</w:t>
      </w:r>
    </w:p>
    <w:p w:rsidR="00B52D06" w:rsidRDefault="00B52D06"/>
    <w:sectPr w:rsidR="00B5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22556"/>
    <w:multiLevelType w:val="multilevel"/>
    <w:tmpl w:val="34C0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F8"/>
    <w:rsid w:val="002D4DF8"/>
    <w:rsid w:val="00B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A90C"/>
  <w15:chartTrackingRefBased/>
  <w15:docId w15:val="{00741896-FE7F-4E45-9DDC-E7ADEC8D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2021-12-22T10:50:00Z</dcterms:created>
  <dcterms:modified xsi:type="dcterms:W3CDTF">2021-12-22T10:55:00Z</dcterms:modified>
</cp:coreProperties>
</file>